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5ADEB1A8"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r w:rsidR="0091417B">
        <w:rPr>
          <w:rFonts w:ascii="Arial" w:eastAsia="Arial Unicode MS" w:hAnsi="Arial" w:cs="Arial"/>
          <w:b/>
        </w:rPr>
        <w:t>Αισθητικού</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251B597E"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r w:rsidR="0091417B">
              <w:rPr>
                <w:rFonts w:ascii="Arial" w:hAnsi="Arial" w:cs="Arial"/>
                <w:b/>
                <w:sz w:val="18"/>
                <w:szCs w:val="18"/>
              </w:rPr>
              <w:t>Αισθητικού</w:t>
            </w:r>
            <w:r w:rsidR="007739F8">
              <w:rPr>
                <w:rFonts w:ascii="Arial" w:hAnsi="Arial" w:cs="Arial"/>
                <w:bCs/>
                <w:sz w:val="18"/>
                <w:szCs w:val="18"/>
              </w:rPr>
              <w:t xml:space="preserve">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7905F257" w14:textId="77777777" w:rsidR="00A659A1" w:rsidRPr="00A659A1" w:rsidRDefault="00A659A1" w:rsidP="00FC61AD">
      <w:pPr>
        <w:spacing w:line="276" w:lineRule="auto"/>
        <w:jc w:val="both"/>
        <w:rPr>
          <w:rFonts w:ascii="Arial" w:hAnsi="Arial" w:cs="Arial"/>
          <w:sz w:val="18"/>
          <w:szCs w:val="18"/>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1E8F3327"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768E6A9E" w:rsidR="001946DF" w:rsidRPr="00D44361" w:rsidRDefault="001F63F6"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38690201" w:rsidR="00D44361" w:rsidRPr="004806C8" w:rsidRDefault="001F63F6"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1B1A0B">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063854A1" w:rsidR="006E5693" w:rsidRPr="006E5693" w:rsidRDefault="001F63F6"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680A3B"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680A3B" w:rsidRPr="00D857B8">
              <w:rPr>
                <w:rFonts w:ascii="Arial" w:hAnsi="Arial" w:cs="Arial"/>
                <w:sz w:val="20"/>
                <w:szCs w:val="20"/>
                <w:lang w:eastAsia="en-US"/>
              </w:rPr>
              <w:t>εκδοθείσα</w:t>
            </w:r>
            <w:proofErr w:type="spellEnd"/>
            <w:r w:rsidR="00680A3B"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680A3B" w:rsidRPr="00D857B8">
              <w:rPr>
                <w:rFonts w:ascii="Arial" w:hAnsi="Arial" w:cs="Arial"/>
                <w:sz w:val="20"/>
                <w:szCs w:val="20"/>
                <w:lang w:eastAsia="en-US"/>
              </w:rPr>
              <w:t>εκδοθείσα</w:t>
            </w:r>
            <w:proofErr w:type="spellEnd"/>
            <w:r w:rsidR="00680A3B"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4493" w14:textId="77777777" w:rsidR="006E5693" w:rsidRDefault="006E5693" w:rsidP="00782E7C">
            <w:pPr>
              <w:snapToGrid w:val="0"/>
              <w:jc w:val="center"/>
              <w:rPr>
                <w:rFonts w:ascii="Arial" w:hAnsi="Arial" w:cs="Arial"/>
                <w:b/>
                <w:sz w:val="20"/>
                <w:szCs w:val="20"/>
              </w:rPr>
            </w:pPr>
          </w:p>
          <w:p w14:paraId="70D25B32" w14:textId="77777777" w:rsidR="00F3595A" w:rsidRDefault="00F3595A" w:rsidP="00782E7C">
            <w:pPr>
              <w:snapToGrid w:val="0"/>
              <w:jc w:val="center"/>
              <w:rPr>
                <w:rFonts w:ascii="Arial" w:hAnsi="Arial" w:cs="Arial"/>
                <w:b/>
                <w:sz w:val="20"/>
                <w:szCs w:val="20"/>
              </w:rPr>
            </w:pPr>
          </w:p>
          <w:p w14:paraId="4314E6D8" w14:textId="77777777" w:rsidR="00F3595A" w:rsidRDefault="00F3595A" w:rsidP="00782E7C">
            <w:pPr>
              <w:snapToGrid w:val="0"/>
              <w:jc w:val="center"/>
              <w:rPr>
                <w:rFonts w:ascii="Arial" w:hAnsi="Arial" w:cs="Arial"/>
                <w:b/>
                <w:sz w:val="20"/>
                <w:szCs w:val="20"/>
              </w:rPr>
            </w:pPr>
          </w:p>
          <w:p w14:paraId="25DAA3D5" w14:textId="77777777" w:rsidR="00F3595A" w:rsidRPr="006E5693" w:rsidRDefault="00F3595A" w:rsidP="00782E7C">
            <w:pPr>
              <w:snapToGrid w:val="0"/>
              <w:jc w:val="center"/>
              <w:rPr>
                <w:rFonts w:ascii="Arial" w:hAnsi="Arial" w:cs="Arial"/>
                <w:b/>
                <w:sz w:val="20"/>
                <w:szCs w:val="20"/>
              </w:rPr>
            </w:pPr>
          </w:p>
        </w:tc>
      </w:tr>
    </w:tbl>
    <w:p w14:paraId="6DC175FD" w14:textId="5198A27F" w:rsidR="003400EA" w:rsidRDefault="003400EA" w:rsidP="003400EA">
      <w:pPr>
        <w:tabs>
          <w:tab w:val="left" w:pos="3225"/>
        </w:tabs>
        <w:rPr>
          <w:rFonts w:ascii="Arial" w:hAnsi="Arial" w:cs="Arial"/>
          <w:lang w:eastAsia="el-GR"/>
        </w:rPr>
      </w:pPr>
    </w:p>
    <w:p w14:paraId="39288EA7" w14:textId="77777777" w:rsidR="0011688D" w:rsidRDefault="0011688D" w:rsidP="003400EA">
      <w:pPr>
        <w:tabs>
          <w:tab w:val="left" w:pos="3225"/>
        </w:tabs>
        <w:rPr>
          <w:rFonts w:ascii="Arial" w:hAnsi="Arial" w:cs="Arial"/>
          <w:lang w:eastAsia="el-GR"/>
        </w:rPr>
      </w:pPr>
    </w:p>
    <w:p w14:paraId="069877AA" w14:textId="77777777" w:rsidR="0011688D" w:rsidRDefault="0011688D" w:rsidP="003400EA">
      <w:pPr>
        <w:tabs>
          <w:tab w:val="left" w:pos="3225"/>
        </w:tabs>
        <w:rPr>
          <w:rFonts w:ascii="Arial" w:hAnsi="Arial" w:cs="Arial"/>
          <w:lang w:eastAsia="el-GR"/>
        </w:rPr>
      </w:pPr>
    </w:p>
    <w:p w14:paraId="0C6024AF" w14:textId="77777777" w:rsidR="001F63F6" w:rsidRDefault="001F63F6" w:rsidP="003400EA">
      <w:pPr>
        <w:tabs>
          <w:tab w:val="left" w:pos="3225"/>
        </w:tabs>
        <w:rPr>
          <w:rFonts w:ascii="Arial" w:hAnsi="Arial" w:cs="Arial"/>
          <w:lang w:eastAsia="el-GR"/>
        </w:rPr>
      </w:pPr>
    </w:p>
    <w:p w14:paraId="4E31B8BB" w14:textId="77777777" w:rsidR="001F63F6" w:rsidRDefault="001F63F6" w:rsidP="003400EA">
      <w:pPr>
        <w:tabs>
          <w:tab w:val="left" w:pos="3225"/>
        </w:tabs>
        <w:rPr>
          <w:rFonts w:ascii="Arial" w:hAnsi="Arial" w:cs="Arial"/>
          <w:lang w:eastAsia="el-GR"/>
        </w:rPr>
      </w:pPr>
    </w:p>
    <w:p w14:paraId="6ACB6670" w14:textId="77777777" w:rsidR="001F63F6" w:rsidRDefault="001F63F6" w:rsidP="003400EA">
      <w:pPr>
        <w:tabs>
          <w:tab w:val="left" w:pos="3225"/>
        </w:tabs>
        <w:rPr>
          <w:rFonts w:ascii="Arial" w:hAnsi="Arial" w:cs="Arial"/>
          <w:lang w:eastAsia="el-GR"/>
        </w:rPr>
      </w:pPr>
    </w:p>
    <w:p w14:paraId="7BB7FCEB" w14:textId="77777777" w:rsidR="001F63F6" w:rsidRDefault="001F63F6" w:rsidP="003400EA">
      <w:pPr>
        <w:tabs>
          <w:tab w:val="left" w:pos="3225"/>
        </w:tabs>
        <w:rPr>
          <w:rFonts w:ascii="Arial" w:hAnsi="Arial" w:cs="Arial"/>
          <w:lang w:eastAsia="el-GR"/>
        </w:rPr>
      </w:pPr>
    </w:p>
    <w:p w14:paraId="3A12AFCF" w14:textId="77777777" w:rsidR="00DD0ED7" w:rsidRPr="00AB7074" w:rsidRDefault="00DD0ED7" w:rsidP="00DD0ED7">
      <w:pPr>
        <w:jc w:val="both"/>
        <w:rPr>
          <w:rFonts w:ascii="Arial" w:hAnsi="Arial" w:cs="Arial"/>
          <w:b/>
          <w:color w:val="000000"/>
          <w:sz w:val="20"/>
          <w:szCs w:val="20"/>
          <w:u w:val="single"/>
        </w:rPr>
      </w:pPr>
      <w:r w:rsidRPr="00AB7074">
        <w:rPr>
          <w:rFonts w:ascii="Arial" w:hAnsi="Arial" w:cs="Arial"/>
          <w:b/>
          <w:color w:val="000000"/>
          <w:sz w:val="20"/>
          <w:szCs w:val="20"/>
          <w:u w:val="single"/>
        </w:rPr>
        <w:t>ΔΙΚΑΙΟΛΟΓΗΤΙΚΑ ΓΙΑ ΠΡΑΚΤΙΚΗ ΑΣΚΗΣΗ ΑΠΟ ΧΩΡΕΣ ΤΗΣ Ε.Ε., ΒΑΣΕΙ ΤΩΝ ΟΔΗΓΙΩΝ 92/51, 89/48, ΤΩΝ Π.Δ. 231/98, Π.Δ. 165/2000  ΚΑΙ ΤΗΣ ΜΕ ΑΡ. 89034/ΙΑ ΥΠΟΥΡΓΙΚΗΣ ΑΠΟΦΑΣΗΣ (ΦΕΚ 2047/Β΄/14-09-2011).</w:t>
      </w:r>
    </w:p>
    <w:p w14:paraId="79EF6D8A" w14:textId="77777777" w:rsidR="00DD0ED7" w:rsidRDefault="00DD0ED7" w:rsidP="00DD0ED7">
      <w:pPr>
        <w:jc w:val="both"/>
        <w:rPr>
          <w:rFonts w:ascii="Arial" w:hAnsi="Arial" w:cs="Arial"/>
          <w:color w:val="000000"/>
          <w:sz w:val="18"/>
          <w:szCs w:val="18"/>
        </w:rPr>
      </w:pPr>
    </w:p>
    <w:p w14:paraId="714A4310" w14:textId="77777777" w:rsidR="00DD0ED7" w:rsidRPr="00AB7074"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Αίτηση. </w:t>
      </w:r>
    </w:p>
    <w:p w14:paraId="48FBA76F" w14:textId="77777777" w:rsidR="00DD0ED7"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Φωτοτυπία της σχετικής απόφασης του Σ.Α.Ε.Π. (Συμβούλιο Αναγνώρισης Επαγγελματικών Προσόντων), περί επιβολής αντισταθμιστικών μέτρων και του προσδιορισμού της διάρκειας της πρακτικής άσκησης. </w:t>
      </w:r>
    </w:p>
    <w:p w14:paraId="79533971"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Απλό φωτοαντίγραφο της δήλωσης του αιτούντα προς το Σ.Α.Ε.Π. με την οποία επελέγη το αντισταθμιστικό μέτρο της πρακτικής άσκησης προσαρμογής, σύμφωνα με την παρ. 2 του άρθρου 14 του Π.Δ. 38/2010.</w:t>
      </w:r>
    </w:p>
    <w:p w14:paraId="08CFA861" w14:textId="68787BF1"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 xml:space="preserve">Υπεύθυνη δήλωση (Υ.Δ.) του  Ν.1599/86 του φορέα στον οποίο πραγματοποιείται η άσκηση, δηλαδή του προσώπου στο οποίο έχει εκδοθεί η άδεια ίδρυσης και λειτουργίας ή του υπεύθυνου αντίστοιχου τμήματος νοσηλευτικού ιδρύματος, υπογεγραμμένη και θεωρημένη για το γνήσιο της υπογραφής. Στην Υ.Δ. θα αναφέρονται η ημερομηνία έναρξης της πρακτικής προσαρμογής, το όνομα του υπεύθυνου παρακολούθησης της άσκησης και το αντικείμενο στο οποίο αυτή θα πραγματοποιηθεί. </w:t>
      </w:r>
    </w:p>
    <w:p w14:paraId="217B3C53"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Βεβαίωση από τον αρμόδιο ασφαλιστικό φορέα, περί δημόσιας ή ιδιωτικής ασφάλισης του ασκούμενου κατά του κινδύνου ατυχήματος.</w:t>
      </w:r>
    </w:p>
    <w:p w14:paraId="0FC600A4" w14:textId="77777777" w:rsidR="00DD0ED7" w:rsidRPr="00732A18"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Φωτοτυπία της άδειας λειτουργίας του καταστήματος.</w:t>
      </w:r>
    </w:p>
    <w:p w14:paraId="040A618C" w14:textId="311B1C81" w:rsidR="00732A18" w:rsidRDefault="00732A18" w:rsidP="00DD0ED7">
      <w:pPr>
        <w:widowControl/>
        <w:numPr>
          <w:ilvl w:val="0"/>
          <w:numId w:val="10"/>
        </w:numPr>
        <w:autoSpaceDE/>
        <w:autoSpaceDN/>
        <w:jc w:val="both"/>
        <w:rPr>
          <w:rFonts w:ascii="Arial" w:hAnsi="Arial" w:cs="Arial"/>
          <w:color w:val="000000"/>
        </w:rPr>
      </w:pPr>
      <w:r>
        <w:rPr>
          <w:rFonts w:ascii="Arial" w:hAnsi="Arial" w:cs="Arial"/>
          <w:color w:val="000000"/>
        </w:rPr>
        <w:t>Μετά την ολοκλήρωση της πρακτικής άσκησης προσκομίζεται πιστοποιητικό άσκησης από τον εργοδότη.</w:t>
      </w:r>
    </w:p>
    <w:p w14:paraId="3A1347CE" w14:textId="77777777" w:rsidR="00DD0ED7" w:rsidRDefault="00DD0ED7" w:rsidP="00DD0ED7">
      <w:pPr>
        <w:jc w:val="both"/>
        <w:rPr>
          <w:rFonts w:ascii="Arial" w:hAnsi="Arial" w:cs="Arial"/>
          <w:color w:val="000000"/>
        </w:rPr>
      </w:pPr>
    </w:p>
    <w:p w14:paraId="654580DC" w14:textId="77777777" w:rsidR="0011688D" w:rsidRPr="0011688D" w:rsidRDefault="0011688D" w:rsidP="0011688D">
      <w:pPr>
        <w:tabs>
          <w:tab w:val="left" w:pos="3225"/>
        </w:tabs>
        <w:jc w:val="center"/>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BFB7561"/>
    <w:multiLevelType w:val="hybridMultilevel"/>
    <w:tmpl w:val="874E4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8"/>
  </w:num>
  <w:num w:numId="7" w16cid:durableId="227765692">
    <w:abstractNumId w:val="7"/>
  </w:num>
  <w:num w:numId="8" w16cid:durableId="1936791816">
    <w:abstractNumId w:val="6"/>
  </w:num>
  <w:num w:numId="9" w16cid:durableId="706180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62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513F"/>
    <w:rsid w:val="000D33AA"/>
    <w:rsid w:val="000F0D6C"/>
    <w:rsid w:val="000F2327"/>
    <w:rsid w:val="00106285"/>
    <w:rsid w:val="0011688D"/>
    <w:rsid w:val="001301F6"/>
    <w:rsid w:val="00147D00"/>
    <w:rsid w:val="00150B42"/>
    <w:rsid w:val="001536A0"/>
    <w:rsid w:val="00162E3F"/>
    <w:rsid w:val="00171DC1"/>
    <w:rsid w:val="00173438"/>
    <w:rsid w:val="001946DF"/>
    <w:rsid w:val="00195A06"/>
    <w:rsid w:val="001A29CE"/>
    <w:rsid w:val="001B156E"/>
    <w:rsid w:val="001B1A0B"/>
    <w:rsid w:val="001B252B"/>
    <w:rsid w:val="001D4DBA"/>
    <w:rsid w:val="001E41AD"/>
    <w:rsid w:val="001F2026"/>
    <w:rsid w:val="001F2625"/>
    <w:rsid w:val="001F3FA6"/>
    <w:rsid w:val="001F63F6"/>
    <w:rsid w:val="002034BD"/>
    <w:rsid w:val="002061B2"/>
    <w:rsid w:val="00207BD9"/>
    <w:rsid w:val="00216190"/>
    <w:rsid w:val="00225424"/>
    <w:rsid w:val="0022655C"/>
    <w:rsid w:val="00240CFF"/>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978BC"/>
    <w:rsid w:val="003B2B61"/>
    <w:rsid w:val="003C55E6"/>
    <w:rsid w:val="003D5A05"/>
    <w:rsid w:val="003D6206"/>
    <w:rsid w:val="003F73EE"/>
    <w:rsid w:val="00403FF0"/>
    <w:rsid w:val="00405030"/>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586F"/>
    <w:rsid w:val="004D0812"/>
    <w:rsid w:val="004D34FD"/>
    <w:rsid w:val="004D6A45"/>
    <w:rsid w:val="004E5160"/>
    <w:rsid w:val="004E5398"/>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0A3B"/>
    <w:rsid w:val="0068795D"/>
    <w:rsid w:val="006923ED"/>
    <w:rsid w:val="006926DE"/>
    <w:rsid w:val="006A5E0D"/>
    <w:rsid w:val="006B6A70"/>
    <w:rsid w:val="006C7160"/>
    <w:rsid w:val="006E3258"/>
    <w:rsid w:val="006E4EEB"/>
    <w:rsid w:val="006E5693"/>
    <w:rsid w:val="006F16E8"/>
    <w:rsid w:val="006F6C90"/>
    <w:rsid w:val="00717816"/>
    <w:rsid w:val="00732A18"/>
    <w:rsid w:val="00737E95"/>
    <w:rsid w:val="007446BE"/>
    <w:rsid w:val="00765CEA"/>
    <w:rsid w:val="00770BCD"/>
    <w:rsid w:val="00771CCC"/>
    <w:rsid w:val="007739F8"/>
    <w:rsid w:val="00775ED4"/>
    <w:rsid w:val="0078431A"/>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698E"/>
    <w:rsid w:val="008E166B"/>
    <w:rsid w:val="008F111A"/>
    <w:rsid w:val="008F125A"/>
    <w:rsid w:val="008F290D"/>
    <w:rsid w:val="0091013E"/>
    <w:rsid w:val="00911AD6"/>
    <w:rsid w:val="0091417B"/>
    <w:rsid w:val="00917183"/>
    <w:rsid w:val="00927BDD"/>
    <w:rsid w:val="00927FBC"/>
    <w:rsid w:val="009303DF"/>
    <w:rsid w:val="0093428E"/>
    <w:rsid w:val="00944B07"/>
    <w:rsid w:val="009467FB"/>
    <w:rsid w:val="00951E66"/>
    <w:rsid w:val="00967B51"/>
    <w:rsid w:val="00975CA0"/>
    <w:rsid w:val="00986221"/>
    <w:rsid w:val="009873CE"/>
    <w:rsid w:val="00991774"/>
    <w:rsid w:val="009A0E0C"/>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92E"/>
    <w:rsid w:val="00A27911"/>
    <w:rsid w:val="00A36D7D"/>
    <w:rsid w:val="00A50E9D"/>
    <w:rsid w:val="00A53CD6"/>
    <w:rsid w:val="00A659A1"/>
    <w:rsid w:val="00A70BE5"/>
    <w:rsid w:val="00A813CE"/>
    <w:rsid w:val="00A85701"/>
    <w:rsid w:val="00AA329A"/>
    <w:rsid w:val="00AB0DDB"/>
    <w:rsid w:val="00AB215D"/>
    <w:rsid w:val="00AB35A4"/>
    <w:rsid w:val="00AD0D7B"/>
    <w:rsid w:val="00AD2B2D"/>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C2ECC"/>
    <w:rsid w:val="00BD0BAE"/>
    <w:rsid w:val="00BD3F08"/>
    <w:rsid w:val="00BD605A"/>
    <w:rsid w:val="00BE4F87"/>
    <w:rsid w:val="00BE53FF"/>
    <w:rsid w:val="00C025D8"/>
    <w:rsid w:val="00C112FD"/>
    <w:rsid w:val="00C122CD"/>
    <w:rsid w:val="00C15C2D"/>
    <w:rsid w:val="00C206B7"/>
    <w:rsid w:val="00C36C2C"/>
    <w:rsid w:val="00C557C1"/>
    <w:rsid w:val="00C56E3C"/>
    <w:rsid w:val="00C615B8"/>
    <w:rsid w:val="00C72607"/>
    <w:rsid w:val="00C87777"/>
    <w:rsid w:val="00C9062A"/>
    <w:rsid w:val="00CA767F"/>
    <w:rsid w:val="00CB045E"/>
    <w:rsid w:val="00CC20ED"/>
    <w:rsid w:val="00CD6A7A"/>
    <w:rsid w:val="00CF0D06"/>
    <w:rsid w:val="00D00915"/>
    <w:rsid w:val="00D15248"/>
    <w:rsid w:val="00D20C28"/>
    <w:rsid w:val="00D25641"/>
    <w:rsid w:val="00D27995"/>
    <w:rsid w:val="00D353C6"/>
    <w:rsid w:val="00D40771"/>
    <w:rsid w:val="00D44361"/>
    <w:rsid w:val="00D47385"/>
    <w:rsid w:val="00D620F5"/>
    <w:rsid w:val="00D62F02"/>
    <w:rsid w:val="00D63B90"/>
    <w:rsid w:val="00D666D0"/>
    <w:rsid w:val="00D945CD"/>
    <w:rsid w:val="00D94CEF"/>
    <w:rsid w:val="00DA24BC"/>
    <w:rsid w:val="00DA5714"/>
    <w:rsid w:val="00DB13D1"/>
    <w:rsid w:val="00DC131B"/>
    <w:rsid w:val="00DC4DBD"/>
    <w:rsid w:val="00DD0ED7"/>
    <w:rsid w:val="00DD2DA1"/>
    <w:rsid w:val="00DD5019"/>
    <w:rsid w:val="00DE3A95"/>
    <w:rsid w:val="00DE5653"/>
    <w:rsid w:val="00DE6837"/>
    <w:rsid w:val="00DF12CB"/>
    <w:rsid w:val="00DF14F7"/>
    <w:rsid w:val="00DF6DD0"/>
    <w:rsid w:val="00E00724"/>
    <w:rsid w:val="00E07D13"/>
    <w:rsid w:val="00E14B47"/>
    <w:rsid w:val="00E2380A"/>
    <w:rsid w:val="00E23D7E"/>
    <w:rsid w:val="00E422B4"/>
    <w:rsid w:val="00E436E2"/>
    <w:rsid w:val="00E6658F"/>
    <w:rsid w:val="00E74C97"/>
    <w:rsid w:val="00E83CD1"/>
    <w:rsid w:val="00E8582D"/>
    <w:rsid w:val="00E95449"/>
    <w:rsid w:val="00EA75C9"/>
    <w:rsid w:val="00EB6EBD"/>
    <w:rsid w:val="00EC45D2"/>
    <w:rsid w:val="00EC73BA"/>
    <w:rsid w:val="00ED1AEB"/>
    <w:rsid w:val="00ED2130"/>
    <w:rsid w:val="00ED4DEE"/>
    <w:rsid w:val="00ED6F75"/>
    <w:rsid w:val="00EE0FB4"/>
    <w:rsid w:val="00EE63FB"/>
    <w:rsid w:val="00EF1BF0"/>
    <w:rsid w:val="00F03907"/>
    <w:rsid w:val="00F12797"/>
    <w:rsid w:val="00F17D2F"/>
    <w:rsid w:val="00F2654A"/>
    <w:rsid w:val="00F26AEC"/>
    <w:rsid w:val="00F3595A"/>
    <w:rsid w:val="00F43974"/>
    <w:rsid w:val="00F451B6"/>
    <w:rsid w:val="00F45F6A"/>
    <w:rsid w:val="00F4737E"/>
    <w:rsid w:val="00F50669"/>
    <w:rsid w:val="00F81816"/>
    <w:rsid w:val="00F87869"/>
    <w:rsid w:val="00F9357C"/>
    <w:rsid w:val="00F97D4B"/>
    <w:rsid w:val="00FA0DBB"/>
    <w:rsid w:val="00FA53DB"/>
    <w:rsid w:val="00FA79AD"/>
    <w:rsid w:val="00FC61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1040</Words>
  <Characters>5617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129</cp:revision>
  <cp:lastPrinted>2024-04-19T07:53:00Z</cp:lastPrinted>
  <dcterms:created xsi:type="dcterms:W3CDTF">2024-04-25T10:58:00Z</dcterms:created>
  <dcterms:modified xsi:type="dcterms:W3CDTF">2025-03-19T09:28:00Z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